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5398" w14:textId="77777777" w:rsidR="00A36F65" w:rsidRDefault="0023317F" w:rsidP="0023317F"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855A731" wp14:editId="58FBA8F0">
            <wp:extent cx="5760720" cy="99702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AE415" w14:textId="77777777" w:rsidR="0023317F" w:rsidRDefault="0023317F" w:rsidP="0023317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EA7C" wp14:editId="3E0C7515">
                <wp:simplePos x="0" y="0"/>
                <wp:positionH relativeFrom="column">
                  <wp:posOffset>-635</wp:posOffset>
                </wp:positionH>
                <wp:positionV relativeFrom="paragraph">
                  <wp:posOffset>64135</wp:posOffset>
                </wp:positionV>
                <wp:extent cx="5796280" cy="25400"/>
                <wp:effectExtent l="0" t="0" r="13970" b="317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28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AAAF5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.05pt" to="456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" strokecolor="#4579b8 [3044]"/>
            </w:pict>
          </mc:Fallback>
        </mc:AlternateContent>
      </w:r>
    </w:p>
    <w:p w14:paraId="291938AD" w14:textId="0C3254EE" w:rsidR="00B65087" w:rsidRPr="00AD2369" w:rsidRDefault="005B1D8D" w:rsidP="00867562">
      <w:pPr>
        <w:pStyle w:val="Default"/>
        <w:ind w:left="2130" w:hanging="2130"/>
        <w:rPr>
          <w:sz w:val="22"/>
          <w:szCs w:val="22"/>
        </w:rPr>
      </w:pPr>
      <w:r w:rsidRPr="00AD2369">
        <w:rPr>
          <w:sz w:val="22"/>
          <w:szCs w:val="22"/>
        </w:rPr>
        <w:t>Název projektu:</w:t>
      </w:r>
      <w:r w:rsidRPr="00AD2369">
        <w:rPr>
          <w:sz w:val="22"/>
          <w:szCs w:val="22"/>
        </w:rPr>
        <w:tab/>
      </w:r>
      <w:r w:rsidR="00867562" w:rsidRPr="00867562">
        <w:rPr>
          <w:sz w:val="22"/>
          <w:szCs w:val="22"/>
        </w:rPr>
        <w:t>Výzkum a vývoj technologie recyklace odpadních fotovoltaických panelů a lithium-iontových akumulátorů</w:t>
      </w:r>
    </w:p>
    <w:p w14:paraId="672525F1" w14:textId="77777777" w:rsidR="00B65087" w:rsidRPr="00AD2369" w:rsidRDefault="00B65087" w:rsidP="00B65087">
      <w:pPr>
        <w:pStyle w:val="Default"/>
        <w:rPr>
          <w:sz w:val="22"/>
          <w:szCs w:val="22"/>
        </w:rPr>
      </w:pPr>
    </w:p>
    <w:p w14:paraId="76472BD1" w14:textId="633E8908" w:rsidR="00B65087" w:rsidRPr="00AD2369" w:rsidRDefault="008B2C15" w:rsidP="00B65087">
      <w:pPr>
        <w:pStyle w:val="Default"/>
        <w:rPr>
          <w:sz w:val="22"/>
          <w:szCs w:val="22"/>
        </w:rPr>
      </w:pPr>
      <w:r w:rsidRPr="00AD2369">
        <w:rPr>
          <w:sz w:val="22"/>
          <w:szCs w:val="22"/>
        </w:rPr>
        <w:t xml:space="preserve">Registrační </w:t>
      </w:r>
      <w:r w:rsidR="005B1D8D" w:rsidRPr="00AD2369">
        <w:rPr>
          <w:sz w:val="22"/>
          <w:szCs w:val="22"/>
        </w:rPr>
        <w:t>číslo:</w:t>
      </w:r>
      <w:r w:rsidR="005B1D8D" w:rsidRPr="00AD2369">
        <w:rPr>
          <w:sz w:val="22"/>
          <w:szCs w:val="22"/>
        </w:rPr>
        <w:tab/>
      </w:r>
      <w:r w:rsidR="00867562" w:rsidRPr="00867562">
        <w:rPr>
          <w:sz w:val="22"/>
          <w:szCs w:val="22"/>
        </w:rPr>
        <w:t>CZ.01.1.02/0.0/0.0/21_374/0026809</w:t>
      </w:r>
    </w:p>
    <w:p w14:paraId="269BE35F" w14:textId="1A2D87B8" w:rsidR="00B65087" w:rsidRPr="00AD2369" w:rsidRDefault="00B65087"/>
    <w:p w14:paraId="566F719E" w14:textId="4CB0683E" w:rsidR="00A9584A" w:rsidRPr="00AD2369" w:rsidRDefault="005B1D8D">
      <w:r w:rsidRPr="00AD2369">
        <w:t>Program:</w:t>
      </w:r>
      <w:r w:rsidRPr="00AD2369">
        <w:tab/>
      </w:r>
      <w:r w:rsidRPr="00AD2369">
        <w:tab/>
      </w:r>
      <w:r w:rsidR="00A9584A" w:rsidRPr="00AD2369">
        <w:t>Operační program Podnikání a inovace pro konkurenceschopnost (OP PIK)</w:t>
      </w:r>
    </w:p>
    <w:p w14:paraId="0C66A028" w14:textId="77777777" w:rsidR="00A9584A" w:rsidRPr="00AD2369" w:rsidRDefault="005B1D8D">
      <w:r w:rsidRPr="00AD2369">
        <w:t>Prioritní osa:</w:t>
      </w:r>
      <w:r w:rsidRPr="00AD2369">
        <w:tab/>
      </w:r>
      <w:r w:rsidRPr="00AD2369">
        <w:tab/>
      </w:r>
      <w:r w:rsidR="00A9584A" w:rsidRPr="00AD2369">
        <w:t>PO-1 „Rozvoj výzkumu a vývoje pro inovace“</w:t>
      </w:r>
    </w:p>
    <w:p w14:paraId="047EDD25" w14:textId="28C21D39" w:rsidR="00B65087" w:rsidRPr="00AD2369" w:rsidRDefault="005B1D8D" w:rsidP="00B65087">
      <w:pPr>
        <w:pStyle w:val="Default"/>
        <w:rPr>
          <w:sz w:val="22"/>
          <w:szCs w:val="22"/>
        </w:rPr>
      </w:pPr>
      <w:r w:rsidRPr="00AD2369">
        <w:rPr>
          <w:sz w:val="22"/>
          <w:szCs w:val="22"/>
        </w:rPr>
        <w:t>Výše dotace:</w:t>
      </w:r>
      <w:r w:rsidRPr="00AD2369">
        <w:rPr>
          <w:sz w:val="22"/>
          <w:szCs w:val="22"/>
        </w:rPr>
        <w:tab/>
      </w:r>
      <w:r w:rsidRPr="00AD2369">
        <w:rPr>
          <w:sz w:val="22"/>
          <w:szCs w:val="22"/>
        </w:rPr>
        <w:tab/>
      </w:r>
      <w:r w:rsidR="00A3223B">
        <w:rPr>
          <w:sz w:val="22"/>
          <w:szCs w:val="22"/>
        </w:rPr>
        <w:t>13</w:t>
      </w:r>
      <w:r w:rsidR="00B65087" w:rsidRPr="00B65087">
        <w:rPr>
          <w:sz w:val="22"/>
          <w:szCs w:val="22"/>
        </w:rPr>
        <w:t xml:space="preserve"> </w:t>
      </w:r>
      <w:r w:rsidR="00A3223B">
        <w:rPr>
          <w:sz w:val="22"/>
          <w:szCs w:val="22"/>
        </w:rPr>
        <w:t>292</w:t>
      </w:r>
      <w:r w:rsidR="00B65087" w:rsidRPr="00B65087">
        <w:rPr>
          <w:sz w:val="22"/>
          <w:szCs w:val="22"/>
        </w:rPr>
        <w:t xml:space="preserve"> </w:t>
      </w:r>
      <w:r w:rsidR="00A3223B">
        <w:rPr>
          <w:sz w:val="22"/>
          <w:szCs w:val="22"/>
        </w:rPr>
        <w:t>728</w:t>
      </w:r>
      <w:r w:rsidR="00B65087" w:rsidRPr="00B65087">
        <w:rPr>
          <w:sz w:val="22"/>
          <w:szCs w:val="22"/>
        </w:rPr>
        <w:t>,</w:t>
      </w:r>
      <w:r w:rsidR="00A3223B">
        <w:rPr>
          <w:sz w:val="22"/>
          <w:szCs w:val="22"/>
        </w:rPr>
        <w:t>70</w:t>
      </w:r>
      <w:r w:rsidR="00B65087" w:rsidRPr="00B65087">
        <w:rPr>
          <w:sz w:val="22"/>
          <w:szCs w:val="22"/>
        </w:rPr>
        <w:t xml:space="preserve"> Kč</w:t>
      </w:r>
      <w:r w:rsidR="00B65087" w:rsidRPr="00AD2369">
        <w:rPr>
          <w:sz w:val="22"/>
          <w:szCs w:val="22"/>
        </w:rPr>
        <w:t xml:space="preserve">, tj. </w:t>
      </w:r>
      <w:r w:rsidR="00A3223B">
        <w:rPr>
          <w:sz w:val="22"/>
          <w:szCs w:val="22"/>
        </w:rPr>
        <w:t>47</w:t>
      </w:r>
      <w:r w:rsidR="00B65087" w:rsidRPr="00AD2369">
        <w:rPr>
          <w:sz w:val="22"/>
          <w:szCs w:val="22"/>
        </w:rPr>
        <w:t>,</w:t>
      </w:r>
      <w:r w:rsidR="00A3223B">
        <w:rPr>
          <w:sz w:val="22"/>
          <w:szCs w:val="22"/>
        </w:rPr>
        <w:t>50</w:t>
      </w:r>
      <w:r w:rsidR="00986B99">
        <w:rPr>
          <w:sz w:val="22"/>
          <w:szCs w:val="22"/>
        </w:rPr>
        <w:t xml:space="preserve"> </w:t>
      </w:r>
      <w:r w:rsidR="00B65087" w:rsidRPr="00AD2369">
        <w:rPr>
          <w:sz w:val="22"/>
          <w:szCs w:val="22"/>
        </w:rPr>
        <w:t>% způsobilých výdajů</w:t>
      </w:r>
    </w:p>
    <w:p w14:paraId="597A21E4" w14:textId="77777777" w:rsidR="00B65087" w:rsidRPr="00AD2369" w:rsidRDefault="00B65087"/>
    <w:p w14:paraId="52BF8009" w14:textId="04CFF69D" w:rsidR="00AD2369" w:rsidRPr="00AD2369" w:rsidRDefault="005B1D8D" w:rsidP="00AD2369">
      <w:r w:rsidRPr="00AD2369">
        <w:t>Doba řešení projektu:</w:t>
      </w:r>
      <w:r w:rsidRPr="00AD2369">
        <w:tab/>
      </w:r>
      <w:proofErr w:type="gramStart"/>
      <w:r w:rsidR="00B65087" w:rsidRPr="00AD2369">
        <w:t>20</w:t>
      </w:r>
      <w:r w:rsidR="00867562">
        <w:t>21</w:t>
      </w:r>
      <w:r w:rsidR="00B65087" w:rsidRPr="00AD2369">
        <w:t xml:space="preserve"> </w:t>
      </w:r>
      <w:r w:rsidR="00AD2369" w:rsidRPr="00AD2369">
        <w:t>–</w:t>
      </w:r>
      <w:r w:rsidR="00B65087" w:rsidRPr="00AD2369">
        <w:t xml:space="preserve"> 20</w:t>
      </w:r>
      <w:r w:rsidR="00867562">
        <w:t>23</w:t>
      </w:r>
      <w:proofErr w:type="gramEnd"/>
    </w:p>
    <w:p w14:paraId="13EFCEDF" w14:textId="36DA2864" w:rsidR="00AD2369" w:rsidRPr="00AD2369" w:rsidRDefault="005B1D8D" w:rsidP="00867562">
      <w:pPr>
        <w:ind w:left="2124" w:hanging="2124"/>
        <w:jc w:val="both"/>
      </w:pPr>
      <w:r w:rsidRPr="00AD2369">
        <w:t>Cíl projektu:</w:t>
      </w:r>
      <w:r w:rsidRPr="00AD2369">
        <w:tab/>
      </w:r>
      <w:r w:rsidR="00867562" w:rsidRPr="00867562">
        <w:t>Cílem projektu je prostřednictvím průmyslového výzkumu a experimentálního vývoje navrhnout nové originální řešení technologie pro recyklaci odpadních (i) fotovoltaických panelů a (</w:t>
      </w:r>
      <w:proofErr w:type="spellStart"/>
      <w:r w:rsidR="00867562" w:rsidRPr="00867562">
        <w:t>ii</w:t>
      </w:r>
      <w:proofErr w:type="spellEnd"/>
      <w:r w:rsidR="00867562" w:rsidRPr="00867562">
        <w:t>) lithium-iontových akumulátorů. Celkovým cílem řešení projektu je vyprojektování, postavení a zprovoznění dvou unikátních prototypů: (i) Prototyp zařízení na recyklaci fotovoltaických panelů a (</w:t>
      </w:r>
      <w:proofErr w:type="spellStart"/>
      <w:r w:rsidR="00867562" w:rsidRPr="00867562">
        <w:t>ii</w:t>
      </w:r>
      <w:proofErr w:type="spellEnd"/>
      <w:r w:rsidR="00867562" w:rsidRPr="00867562">
        <w:t>) Prototyp zařízení na recyklaci lithiových baterií.</w:t>
      </w:r>
    </w:p>
    <w:p w14:paraId="47A0D759" w14:textId="6972F84A" w:rsidR="00AD2369" w:rsidRPr="00AD2369" w:rsidRDefault="00AD2369" w:rsidP="00AD2369">
      <w:pPr>
        <w:ind w:left="2124" w:hanging="2124"/>
      </w:pPr>
      <w:r w:rsidRPr="00AD2369">
        <w:t>Příjemce:</w:t>
      </w:r>
      <w:r w:rsidRPr="00AD2369">
        <w:tab/>
        <w:t>DEKONTA, a.s.</w:t>
      </w:r>
    </w:p>
    <w:p w14:paraId="7AAC23B1" w14:textId="39349DFB" w:rsidR="00AD2369" w:rsidRPr="00AD2369" w:rsidRDefault="00AD2369" w:rsidP="00AD2369">
      <w:pPr>
        <w:ind w:left="2124" w:hanging="2124"/>
      </w:pPr>
    </w:p>
    <w:p w14:paraId="01BDA32C" w14:textId="138AB3ED" w:rsidR="005B1D8D" w:rsidRDefault="005B1D8D" w:rsidP="00AD2369">
      <w:pPr>
        <w:ind w:left="2124" w:hanging="2124"/>
        <w:rPr>
          <w:rStyle w:val="Hypertextovodkaz"/>
        </w:rPr>
      </w:pPr>
      <w:r>
        <w:tab/>
      </w:r>
    </w:p>
    <w:p w14:paraId="7081239A" w14:textId="593B53CA" w:rsidR="00AD2369" w:rsidRDefault="00AD2369" w:rsidP="00AD2369">
      <w:pPr>
        <w:ind w:left="2124" w:hanging="2124"/>
        <w:jc w:val="center"/>
      </w:pPr>
    </w:p>
    <w:p w14:paraId="63298B99" w14:textId="77777777" w:rsidR="005B1D8D" w:rsidRDefault="005B1D8D" w:rsidP="005B1D8D">
      <w:pPr>
        <w:ind w:left="2124" w:hanging="2124"/>
      </w:pPr>
    </w:p>
    <w:p w14:paraId="4BDD6AC3" w14:textId="77777777" w:rsidR="005B1D8D" w:rsidRDefault="005B1D8D" w:rsidP="005B1D8D">
      <w:pPr>
        <w:ind w:left="2124" w:hanging="2124"/>
      </w:pPr>
    </w:p>
    <w:sectPr w:rsidR="005B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C23E2"/>
    <w:multiLevelType w:val="hybridMultilevel"/>
    <w:tmpl w:val="85DA8F40"/>
    <w:lvl w:ilvl="0" w:tplc="F1503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3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07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E9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2B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0F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85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0F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E8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871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15"/>
    <w:rsid w:val="0023317F"/>
    <w:rsid w:val="002F6983"/>
    <w:rsid w:val="005B1D8D"/>
    <w:rsid w:val="007B1D95"/>
    <w:rsid w:val="00867562"/>
    <w:rsid w:val="008B2C15"/>
    <w:rsid w:val="00986B99"/>
    <w:rsid w:val="00A3223B"/>
    <w:rsid w:val="00A36F65"/>
    <w:rsid w:val="00A9584A"/>
    <w:rsid w:val="00AD2369"/>
    <w:rsid w:val="00B65087"/>
    <w:rsid w:val="00BD599A"/>
    <w:rsid w:val="00D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EFFC"/>
  <w15:docId w15:val="{9891726D-9427-4949-BEAA-04D64DF2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69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983"/>
    <w:rPr>
      <w:rFonts w:ascii="Tahoma" w:hAnsi="Tahoma" w:cs="Tahoma"/>
      <w:sz w:val="16"/>
      <w:szCs w:val="16"/>
    </w:rPr>
  </w:style>
  <w:style w:type="paragraph" w:customStyle="1" w:styleId="StylLatinkaArial11bZarovnatdoblokuPrvndek05">
    <w:name w:val="Styl (Latinka) Arial 11 b. Zarovnat do bloku První řádek:  05 ..."/>
    <w:basedOn w:val="Normln"/>
    <w:rsid w:val="00B65087"/>
    <w:pPr>
      <w:spacing w:before="120" w:after="0" w:line="240" w:lineRule="auto"/>
      <w:ind w:left="284"/>
      <w:jc w:val="both"/>
    </w:pPr>
    <w:rPr>
      <w:rFonts w:ascii="Arial" w:eastAsia="Times New Roman" w:hAnsi="Arial" w:cs="Times New Roman"/>
      <w:sz w:val="24"/>
      <w:szCs w:val="20"/>
      <w:u w:color="7F7F7F"/>
      <w:lang w:bidi="en-US"/>
    </w:rPr>
  </w:style>
  <w:style w:type="paragraph" w:customStyle="1" w:styleId="Default">
    <w:name w:val="Default"/>
    <w:rsid w:val="00B6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23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petra.najmanova</dc:creator>
  <cp:lastModifiedBy>Software Dekonta</cp:lastModifiedBy>
  <cp:revision>2</cp:revision>
  <dcterms:created xsi:type="dcterms:W3CDTF">2022-05-02T06:36:00Z</dcterms:created>
  <dcterms:modified xsi:type="dcterms:W3CDTF">2022-05-02T06:36:00Z</dcterms:modified>
</cp:coreProperties>
</file>